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8BB5" w14:textId="35A9AB5F" w:rsidR="005E1E1A" w:rsidRPr="005E1E1A" w:rsidRDefault="005E1E1A" w:rsidP="005E1E1A">
      <w:pPr>
        <w:pStyle w:val="NormalWeb"/>
        <w:rPr>
          <w:noProof/>
        </w:rPr>
      </w:pPr>
      <w:r w:rsidRPr="005E1E1A">
        <w:rPr>
          <w:noProof/>
        </w:rPr>
        <w:drawing>
          <wp:inline distT="0" distB="0" distL="0" distR="0" wp14:anchorId="5131BC81" wp14:editId="5BB332FC">
            <wp:extent cx="2330412" cy="704850"/>
            <wp:effectExtent l="0" t="0" r="0" b="0"/>
            <wp:docPr id="1515497626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97626" name="Picture 1" descr="A logo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30" cy="7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920C" w14:textId="5C032FEB" w:rsidR="005E1E1A" w:rsidRDefault="005E1E1A" w:rsidP="005E1E1A">
      <w:pPr>
        <w:pStyle w:val="NormalWeb"/>
      </w:pPr>
    </w:p>
    <w:p w14:paraId="42DB1017" w14:textId="7E1143F1" w:rsidR="005E1E1A" w:rsidRDefault="005E1E1A" w:rsidP="005E1E1A">
      <w:pPr>
        <w:pStyle w:val="NormalWeb"/>
        <w:jc w:val="center"/>
        <w:rPr>
          <w:b/>
          <w:bCs/>
          <w:u w:val="single"/>
        </w:rPr>
      </w:pPr>
      <w:r w:rsidRPr="005E1E1A">
        <w:rPr>
          <w:b/>
          <w:bCs/>
          <w:u w:val="single"/>
        </w:rPr>
        <w:t>LIST OF CONTRACTS EXCEEDING $ 25,000 FOR THE 2023 FISCAL YEAR</w:t>
      </w:r>
    </w:p>
    <w:p w14:paraId="7EB851D2" w14:textId="77777777" w:rsidR="005E1E1A" w:rsidRDefault="005E1E1A" w:rsidP="005E1E1A">
      <w:pPr>
        <w:pStyle w:val="NormalWeb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E70CB" w:rsidRPr="004E70CB" w14:paraId="22654ED5" w14:textId="77777777" w:rsidTr="004E70CB">
        <w:tc>
          <w:tcPr>
            <w:tcW w:w="4316" w:type="dxa"/>
          </w:tcPr>
          <w:p w14:paraId="77A654D1" w14:textId="77777777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 w:rsidRPr="004E70CB">
              <w:rPr>
                <w:b/>
                <w:bCs/>
              </w:rPr>
              <w:t>CONTRACTING PARTY</w:t>
            </w:r>
          </w:p>
          <w:p w14:paraId="53FB342D" w14:textId="49E4A168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317" w:type="dxa"/>
          </w:tcPr>
          <w:p w14:paraId="670D82DA" w14:textId="269C5205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 w:rsidRPr="004E70CB">
              <w:rPr>
                <w:b/>
                <w:bCs/>
              </w:rPr>
              <w:t>DESCRIP</w:t>
            </w:r>
            <w:r>
              <w:rPr>
                <w:b/>
                <w:bCs/>
              </w:rPr>
              <w:t>TION OF THE CONTRACT</w:t>
            </w:r>
          </w:p>
        </w:tc>
        <w:tc>
          <w:tcPr>
            <w:tcW w:w="4317" w:type="dxa"/>
          </w:tcPr>
          <w:p w14:paraId="6A0FA093" w14:textId="77777777" w:rsid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  <w:p w14:paraId="0C61E39A" w14:textId="4B5F996B" w:rsidR="004E70CB" w:rsidRPr="004E70CB" w:rsidRDefault="004E70CB" w:rsidP="005E1E1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(Including taxes)</w:t>
            </w:r>
          </w:p>
        </w:tc>
      </w:tr>
      <w:tr w:rsidR="004E70CB" w:rsidRPr="004E70CB" w14:paraId="4031F6AE" w14:textId="77777777" w:rsidTr="004E70CB">
        <w:tc>
          <w:tcPr>
            <w:tcW w:w="4316" w:type="dxa"/>
          </w:tcPr>
          <w:p w14:paraId="238E0A96" w14:textId="10F3CF59" w:rsidR="004E70CB" w:rsidRPr="004E70CB" w:rsidRDefault="004E70CB" w:rsidP="004E70CB">
            <w:pPr>
              <w:pStyle w:val="NormalWeb"/>
              <w:spacing w:line="360" w:lineRule="auto"/>
              <w:jc w:val="center"/>
            </w:pPr>
            <w:r w:rsidRPr="004E70CB">
              <w:t>Construction des Iles</w:t>
            </w:r>
          </w:p>
        </w:tc>
        <w:tc>
          <w:tcPr>
            <w:tcW w:w="4317" w:type="dxa"/>
          </w:tcPr>
          <w:p w14:paraId="1B38E1BA" w14:textId="4529430F" w:rsidR="004E70CB" w:rsidRPr="004E70CB" w:rsidRDefault="004E70CB" w:rsidP="004E70CB">
            <w:pPr>
              <w:pStyle w:val="NormalWeb"/>
              <w:spacing w:line="360" w:lineRule="auto"/>
              <w:jc w:val="center"/>
            </w:pPr>
            <w:r w:rsidRPr="004E70CB">
              <w:t>Gymnasium floor</w:t>
            </w:r>
            <w:r w:rsidR="00027A38">
              <w:t xml:space="preserve"> and repairs to infrastructure</w:t>
            </w:r>
          </w:p>
        </w:tc>
        <w:tc>
          <w:tcPr>
            <w:tcW w:w="4317" w:type="dxa"/>
          </w:tcPr>
          <w:p w14:paraId="7038701D" w14:textId="7CAAD667" w:rsidR="004E70CB" w:rsidRPr="004E70CB" w:rsidRDefault="004E70CB" w:rsidP="004E70CB">
            <w:pPr>
              <w:pStyle w:val="NormalWeb"/>
              <w:spacing w:line="360" w:lineRule="auto"/>
              <w:jc w:val="center"/>
            </w:pPr>
            <w:r>
              <w:t xml:space="preserve">$ </w:t>
            </w:r>
            <w:r w:rsidR="00027A38">
              <w:t>173,457.32</w:t>
            </w:r>
          </w:p>
        </w:tc>
      </w:tr>
      <w:tr w:rsidR="004E70CB" w:rsidRPr="004E70CB" w14:paraId="21FF5C7A" w14:textId="77777777" w:rsidTr="004E70CB">
        <w:tc>
          <w:tcPr>
            <w:tcW w:w="4316" w:type="dxa"/>
          </w:tcPr>
          <w:p w14:paraId="57D14BA6" w14:textId="148B4F3C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Douglas Clarke</w:t>
            </w:r>
          </w:p>
        </w:tc>
        <w:tc>
          <w:tcPr>
            <w:tcW w:w="4317" w:type="dxa"/>
          </w:tcPr>
          <w:p w14:paraId="1350025D" w14:textId="54002915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Snow removal contract and roadworks</w:t>
            </w:r>
          </w:p>
        </w:tc>
        <w:tc>
          <w:tcPr>
            <w:tcW w:w="4317" w:type="dxa"/>
          </w:tcPr>
          <w:p w14:paraId="7F776234" w14:textId="18F5D039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$ 104,960.67</w:t>
            </w:r>
          </w:p>
        </w:tc>
      </w:tr>
      <w:tr w:rsidR="004E70CB" w:rsidRPr="004E70CB" w14:paraId="1841BFEF" w14:textId="77777777" w:rsidTr="004E70CB">
        <w:tc>
          <w:tcPr>
            <w:tcW w:w="4316" w:type="dxa"/>
          </w:tcPr>
          <w:p w14:paraId="5C8B8A43" w14:textId="408FFF1E" w:rsidR="00182E52" w:rsidRPr="00182E52" w:rsidRDefault="00182E52" w:rsidP="004E70CB">
            <w:pPr>
              <w:pStyle w:val="NormalWeb"/>
              <w:spacing w:line="360" w:lineRule="auto"/>
              <w:jc w:val="center"/>
              <w:rPr>
                <w:lang w:val="fr-CA"/>
              </w:rPr>
            </w:pPr>
            <w:r w:rsidRPr="00182E52">
              <w:rPr>
                <w:lang w:val="fr-CA"/>
              </w:rPr>
              <w:t xml:space="preserve">Fédération Québécoise des municipalités (FQM)       </w:t>
            </w:r>
          </w:p>
        </w:tc>
        <w:tc>
          <w:tcPr>
            <w:tcW w:w="4317" w:type="dxa"/>
          </w:tcPr>
          <w:p w14:paraId="7044134A" w14:textId="066A1D48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Accounting system and professional services</w:t>
            </w:r>
          </w:p>
        </w:tc>
        <w:tc>
          <w:tcPr>
            <w:tcW w:w="4317" w:type="dxa"/>
          </w:tcPr>
          <w:p w14:paraId="7EA4EDBF" w14:textId="444E598A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$ 71,245.21</w:t>
            </w:r>
          </w:p>
        </w:tc>
      </w:tr>
      <w:tr w:rsidR="004E70CB" w:rsidRPr="004E70CB" w14:paraId="727F8556" w14:textId="77777777" w:rsidTr="004E70CB">
        <w:tc>
          <w:tcPr>
            <w:tcW w:w="4316" w:type="dxa"/>
          </w:tcPr>
          <w:p w14:paraId="2D6CFDEE" w14:textId="54C70BD3" w:rsidR="00182E52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P&amp;B Entreprises Ltée</w:t>
            </w:r>
          </w:p>
        </w:tc>
        <w:tc>
          <w:tcPr>
            <w:tcW w:w="4317" w:type="dxa"/>
          </w:tcPr>
          <w:p w14:paraId="49565F96" w14:textId="16B39334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Roadworks</w:t>
            </w:r>
          </w:p>
        </w:tc>
        <w:tc>
          <w:tcPr>
            <w:tcW w:w="4317" w:type="dxa"/>
          </w:tcPr>
          <w:p w14:paraId="119DEC50" w14:textId="798AC663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$ 49,735.89</w:t>
            </w:r>
          </w:p>
        </w:tc>
      </w:tr>
      <w:tr w:rsidR="004E70CB" w:rsidRPr="004E70CB" w14:paraId="25845264" w14:textId="77777777" w:rsidTr="004E70CB">
        <w:tc>
          <w:tcPr>
            <w:tcW w:w="4316" w:type="dxa"/>
          </w:tcPr>
          <w:p w14:paraId="212B3100" w14:textId="4F4F15DA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Hydro-Québec</w:t>
            </w:r>
          </w:p>
        </w:tc>
        <w:tc>
          <w:tcPr>
            <w:tcW w:w="4317" w:type="dxa"/>
          </w:tcPr>
          <w:p w14:paraId="1103911D" w14:textId="42E1292D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Electricity supplier</w:t>
            </w:r>
          </w:p>
        </w:tc>
        <w:tc>
          <w:tcPr>
            <w:tcW w:w="4317" w:type="dxa"/>
          </w:tcPr>
          <w:p w14:paraId="50E2BD48" w14:textId="7D676C0C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$ 38,080.47</w:t>
            </w:r>
          </w:p>
        </w:tc>
      </w:tr>
      <w:tr w:rsidR="004E70CB" w:rsidRPr="004E70CB" w14:paraId="60EE5673" w14:textId="77777777" w:rsidTr="004E70CB">
        <w:tc>
          <w:tcPr>
            <w:tcW w:w="4316" w:type="dxa"/>
          </w:tcPr>
          <w:p w14:paraId="60599AFF" w14:textId="772E7176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Ministre des Finances</w:t>
            </w:r>
          </w:p>
        </w:tc>
        <w:tc>
          <w:tcPr>
            <w:tcW w:w="4317" w:type="dxa"/>
          </w:tcPr>
          <w:p w14:paraId="689C0C37" w14:textId="515E44C6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Police Services</w:t>
            </w:r>
          </w:p>
        </w:tc>
        <w:tc>
          <w:tcPr>
            <w:tcW w:w="4317" w:type="dxa"/>
          </w:tcPr>
          <w:p w14:paraId="458D832E" w14:textId="277E2943" w:rsidR="004E70CB" w:rsidRPr="004E70CB" w:rsidRDefault="00182E52" w:rsidP="004E70CB">
            <w:pPr>
              <w:pStyle w:val="NormalWeb"/>
              <w:spacing w:line="360" w:lineRule="auto"/>
              <w:jc w:val="center"/>
            </w:pPr>
            <w:r>
              <w:t>$ 30,011.00</w:t>
            </w:r>
          </w:p>
        </w:tc>
      </w:tr>
    </w:tbl>
    <w:p w14:paraId="14C16E5A" w14:textId="77777777" w:rsidR="005E1E1A" w:rsidRPr="004E70CB" w:rsidRDefault="005E1E1A" w:rsidP="004E70CB">
      <w:pPr>
        <w:pStyle w:val="NormalWeb"/>
        <w:spacing w:line="360" w:lineRule="auto"/>
        <w:jc w:val="center"/>
      </w:pPr>
    </w:p>
    <w:p w14:paraId="5798C83F" w14:textId="77777777" w:rsidR="005E1E1A" w:rsidRDefault="005E1E1A"/>
    <w:sectPr w:rsidR="005E1E1A" w:rsidSect="003E10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A"/>
    <w:rsid w:val="00027A38"/>
    <w:rsid w:val="00182E52"/>
    <w:rsid w:val="003E102C"/>
    <w:rsid w:val="004E70CB"/>
    <w:rsid w:val="005E1E1A"/>
    <w:rsid w:val="00A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89F14"/>
  <w15:chartTrackingRefBased/>
  <w15:docId w15:val="{56A67C22-B0D1-42FA-BF98-8662A33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4E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Matthews</dc:creator>
  <cp:keywords/>
  <dc:description/>
  <cp:lastModifiedBy>Maxine Matthews</cp:lastModifiedBy>
  <cp:revision>2</cp:revision>
  <dcterms:created xsi:type="dcterms:W3CDTF">2024-04-03T14:03:00Z</dcterms:created>
  <dcterms:modified xsi:type="dcterms:W3CDTF">2024-04-03T14:03:00Z</dcterms:modified>
</cp:coreProperties>
</file>